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ENTERPRISE BUSINESS GLOSSARY</w:t>
      </w:r>
    </w:p>
    <w:p>
      <w:pPr>
        <w:spacing w:after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Standardized Business Term Definitions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Client: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[Client Name]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   |   Version: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[1.0]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   |   Date: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[DD-MMM-YYYY]</w:t>
      </w:r>
    </w:p>
    <w:p>
      <w:r>
        <w:br w:type="page"/>
      </w:r>
    </w:p>
    <w:p>
      <w:pPr>
        <w:pStyle w:val="Heading1"/>
      </w:pPr>
      <w:r>
        <w:t xml:space="preserve">1. Glossary Overview</w:t>
      </w:r>
    </w:p>
    <w:p>
      <w:pPr>
        <w:spacing w:after="200"/>
      </w:pPr>
      <w:r>
        <w:rPr>
          <w:color w:val="5D6D7E"/>
        </w:rPr>
        <w:t xml:space="preserve">This Business Glossary provides standardized definitions for key business terms used across the enterprise. It ensures consistent understanding and usage of data terminology across all domains, systems, and stakeholders.</w:t>
      </w:r>
    </w:p>
    <w:p>
      <w:pPr>
        <w:pStyle w:val="Heading2"/>
      </w:pPr>
      <w:r>
        <w:t xml:space="preserve">Term Entry Template</w:t>
      </w:r>
    </w:p>
    <w:p>
      <w:pPr>
        <w:spacing w:after="100"/>
      </w:pPr>
      <w:r>
        <w:rPr>
          <w:color w:val="5D6D7E"/>
        </w:rPr>
        <w:t xml:space="preserve">Each glossary term should include the following attributes: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04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Attribute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Term Name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The standardized name for the business concept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Definition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Clear, concise description of what the term means in business context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Domain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The data domain this term belongs to (e.g., Member, Claims, Provider)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Synonyms/Aliases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Alternative names or abbreviations used for this term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Related Terms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Other glossary terms that are related or dependent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Rules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Key rules or constraints that apply to this concept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Source System(s)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Systems where this data element originates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Steward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Person responsible for maintaining this term definition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Status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Draft, Under Review, Approved, Deprecated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Last Updated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Date of most recent change to definition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Member Domain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  <w:gridCol w:w="2000"/>
        <w:gridCol w:w="2000"/>
        <w:gridCol w:w="1800"/>
        <w:gridCol w:w="16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Term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Definition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Synonyms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Related Terms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Steward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Member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An individual enrolled in a health plan who is eligible to receive covered benefits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Enrollee, Subscriber, Beneficiary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Enrollment, Eligibility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Subscriber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The primary member who holds the health plan contract, typically the employee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Primary Member, Policy Holder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Member, Dependent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Dependent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 family member covered under a subscriber's health plan (spouse, child)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Covered Dependent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Subscriber, Member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Eligibility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The status indicating whether a member is currently entitled to receive benefits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Coverage Status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Enrollment, Effective Date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Enrollment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The process of signing up for health plan coverage and selecting benefits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Enrollment Transaction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Eligibility, Open Enrollment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Effective Date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The date on which a member's coverage begins or a change takes effect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Coverage Start Date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Term Date, Enrollment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Term Date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The date on which a member's coverage ends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Termination Date, End Date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Effective Date, Disenrollment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[Add Term]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[Definition]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[Synonyms]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[Related]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[Status]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Provider Domain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  <w:gridCol w:w="2000"/>
        <w:gridCol w:w="2000"/>
        <w:gridCol w:w="1800"/>
        <w:gridCol w:w="16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Term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Definition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Synonyms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Related Terms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Steward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Provider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 healthcare professional, facility, or organization that delivers medical services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Healthcare Provider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Physician, Facility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NPI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National Provider Identifier - unique 10-digit identification number for providers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National Provider ID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Provider, TIN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TIN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Tax Identification Number used by the IRS to identify providers for tax purposes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Tax ID, EIN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NPI, Provider Group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Network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 group of contracted providers who have agreed to provide services at negotiated rates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Provider Network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In-Network, Par Provider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Par Provider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 participating provider who has a contract with the health plan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In-Network, Contracted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Non-Par, Network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Specialty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The specific area of medical practice for a healthcare provider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Provider Specialty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Provider Type, Taxonomy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[Add Term]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[Definition]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[Synonyms]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[Related]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[Status]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Claims Domain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  <w:gridCol w:w="2000"/>
        <w:gridCol w:w="2000"/>
        <w:gridCol w:w="1800"/>
        <w:gridCol w:w="16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Term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Definition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Synonyms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Related Terms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Steward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Claim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 request for payment submitted to a health plan for covered medical services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Medical Claim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Service, Payment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Adjudication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The process of reviewing and determining payment for a submitted claim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Claims Processing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Claim, Payment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Allowed Amount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The maximum amount a health plan will pay for a covered service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Allowable, Contracted Rate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Billed Amount, Paid Amount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Billed Amount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The total amount charged by a provider for services rendered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Charge Amount, Submitted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Allowed Amount, Paid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Paid Amount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The actual payment made by the health plan to the provider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Payment, Reimbursement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Allowed Amount, COB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Denial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 claim that has been rejected and will not be paid by the health plan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Rejected Claim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Denial Reason, Appeal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Service Date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The date when medical services were provided to the member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Date of Service, DOS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Claim, Incurred Date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Diagnosis Code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ICD code representing the medical condition treated (ICD-10)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ICD Code, Dx Code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Procedure Code, Claim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Procedure Code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CPT/HCPCS code identifying the medical service performed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CPT Code, Service Code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Diagnosis Code, Claim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[Add Term]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[Definition]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[Synonyms]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[Related]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[Status]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Finance Domain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  <w:gridCol w:w="2000"/>
        <w:gridCol w:w="2000"/>
        <w:gridCol w:w="1800"/>
        <w:gridCol w:w="16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Term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Definition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Synonyms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Related Terms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Steward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Premium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The periodic payment made to maintain health insurance coverage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Insurance Premium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Enrollment, Coverage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Capitation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 fixed per-member-per-month payment made to providers regardless of services used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Cap Payment, PMPM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Provider, Member Month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Member Month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 unit of measurement representing one member enrolled for one month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MM, Enrollment Month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Premium, Capitation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Medical Loss Ratio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Percentage of premium revenue spent on medical claims and quality improvement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MLR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Premium, Claims, Admin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IBNR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Incurred But Not Reported - claims liability estimate for services rendered but not yet billed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Reserves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Claims Lag, Accrual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[Add Term]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[Definition]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[Synonyms]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[Related]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[Status]</w:t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6. Additional Domains</w:t>
      </w:r>
    </w:p>
    <w:p>
      <w:pPr>
        <w:spacing w:after="200"/>
      </w:pPr>
      <w:r>
        <w:rPr>
          <w:i/>
          <w:iCs/>
          <w:color w:val="999999"/>
        </w:rPr>
        <w:t xml:space="preserve">[Add additional domain sections as needed: Quality, Care Management, Risk, etc. Use the same table structure.]</w:t>
      </w:r>
    </w:p>
    <w:p>
      <w:pPr>
        <w:pStyle w:val="Heading1"/>
      </w:pPr>
      <w:r>
        <w:t xml:space="preserve">7. Glossary Governance</w:t>
      </w:r>
    </w:p>
    <w:tbl>
      <w:tblPr>
        <w:tblW w:type="pct" w:w="8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80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Process</w:t>
            </w:r>
          </w:p>
        </w:tc>
        <w:tc>
          <w:tcPr>
            <w:tcW w:type="dxa" w:w="8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New Term Request</w:t>
            </w:r>
          </w:p>
        </w:tc>
        <w:tc>
          <w:tcPr>
            <w:tcW w:type="dxa" w:w="8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Submit to domain steward via governance tool or email; include proposed definition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Review Cycle</w:t>
            </w:r>
          </w:p>
        </w:tc>
        <w:tc>
          <w:tcPr>
            <w:tcW w:type="dxa" w:w="8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Terms reviewed quarterly by domain stewards; major changes require Data Owner approval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Change Management</w:t>
            </w:r>
          </w:p>
        </w:tc>
        <w:tc>
          <w:tcPr>
            <w:tcW w:type="dxa" w:w="8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 changes tracked with version history; deprecated terms retained for historical reference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Publication</w:t>
            </w:r>
          </w:p>
        </w:tc>
        <w:tc>
          <w:tcPr>
            <w:tcW w:type="dxa" w:w="8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Approved terms published to Microsoft Purview glossary and shared via Teams/Confluence</w:t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Business Glossary</w:t>
    </w:r>
    <w:r>
      <w:rPr>
        <w:rFonts w:ascii="Arial" w:cs="Arial" w:eastAsia="Arial" w:hAnsi="Arial"/>
        <w:color w:val="CCCCCC"/>
        <w:sz w:val="18"/>
        <w:szCs w:val="18"/>
      </w:rPr>
      <w:t xml:space="preserve">  |  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2026-01-08T16:19:04.649Z</dcterms:created>
  <dcterms:modified xsi:type="dcterms:W3CDTF">2026-01-08T16:19:04.650Z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